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C4" w:rsidRDefault="00EC38C4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C38C4" w:rsidRDefault="00EC38C4">
      <w:pPr>
        <w:pStyle w:val="ConsPlusNormal"/>
        <w:ind w:firstLine="540"/>
        <w:jc w:val="both"/>
        <w:outlineLvl w:val="0"/>
      </w:pPr>
    </w:p>
    <w:p w:rsidR="00EC38C4" w:rsidRDefault="00EC38C4">
      <w:pPr>
        <w:pStyle w:val="ConsPlusNormal"/>
        <w:jc w:val="right"/>
      </w:pPr>
      <w:r>
        <w:t>Утверждена</w:t>
      </w:r>
    </w:p>
    <w:p w:rsidR="00EC38C4" w:rsidRDefault="00EC38C4">
      <w:pPr>
        <w:pStyle w:val="ConsPlusNormal"/>
        <w:jc w:val="right"/>
      </w:pPr>
      <w:r>
        <w:t>Президентом РФ</w:t>
      </w:r>
    </w:p>
    <w:p w:rsidR="00EC38C4" w:rsidRDefault="00EC38C4">
      <w:pPr>
        <w:pStyle w:val="ConsPlusNormal"/>
        <w:jc w:val="right"/>
      </w:pPr>
      <w:r>
        <w:t>28.11.2014, Пр-2753</w:t>
      </w:r>
    </w:p>
    <w:p w:rsidR="00EC38C4" w:rsidRDefault="00EC38C4">
      <w:pPr>
        <w:pStyle w:val="ConsPlusNormal"/>
        <w:ind w:firstLine="540"/>
        <w:jc w:val="both"/>
      </w:pPr>
    </w:p>
    <w:p w:rsidR="00EC38C4" w:rsidRDefault="00EC38C4">
      <w:pPr>
        <w:pStyle w:val="ConsPlusTitle"/>
        <w:jc w:val="center"/>
      </w:pPr>
      <w:r>
        <w:t>СТРАТЕГИЯ</w:t>
      </w:r>
    </w:p>
    <w:p w:rsidR="00EC38C4" w:rsidRDefault="00EC38C4">
      <w:pPr>
        <w:pStyle w:val="ConsPlusTitle"/>
        <w:jc w:val="center"/>
      </w:pPr>
      <w:r>
        <w:t>ПРОТИВОДЕЙСТВИЯ ЭКСТРЕМИЗМУ В РОССИЙСКОЙ ФЕДЕРАЦИИ</w:t>
      </w:r>
    </w:p>
    <w:p w:rsidR="00EC38C4" w:rsidRDefault="00EC38C4">
      <w:pPr>
        <w:pStyle w:val="ConsPlusTitle"/>
        <w:jc w:val="center"/>
      </w:pPr>
      <w:r>
        <w:t>ДО 2025 ГОДА</w:t>
      </w:r>
    </w:p>
    <w:p w:rsidR="00EC38C4" w:rsidRDefault="00EC38C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C38C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38C4" w:rsidRDefault="00EC38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38C4" w:rsidRDefault="00EC38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Президента РФ от 29.05.2020 N 344)</w:t>
            </w:r>
          </w:p>
        </w:tc>
      </w:tr>
    </w:tbl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I. Общие положения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 xml:space="preserve">1. Настоящая Стратегия разработана в целях обеспечения дальнейшей реализации государственной политики в сфере противодействия экстремизму в Российской Федерации, а также в целях конкретизации положений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от 25 июля 2002 г. N 114-ФЗ "О противодействии экстремистской деятельности" и </w:t>
      </w:r>
      <w:hyperlink r:id="rId8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31 декабря 2015 г. N 683 "О Стратегии национальной безопасности Российской Федерации". Одним из основных источников угроз национальной безопасности Российской Федерации является экстремистская деятельность, осуществляемая националистическими, радикальными общественными, религиозными, этническими и иными организациями и объединениями, направленная на нарушение единства и территориальной целостности Российской Федерации, дестабилизацию внутриполитической и социальной обстановки в стране.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2. Настоящая Стратегия является документом стратегического планирования, который определяет цель, задачи и основные направления государственной политики в сфере противодействия экстремизму с учетом стоящих перед Российской Федерацией вызовов и угроз и направлен на консолидацию усилий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граждан в целях обеспечения национальной безопасности Российской Федерации, пресечения экстремистской деятельности, укрепления гражданского единства, достижения межнационального (межэтнического) и межконфессионального согласия, сохранения этнокультурного многообразия народов Российской Федерации, формирования в обществе атмосферы нетерпимости к экстремистской деятельности и распространению экстремистских идей.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 xml:space="preserve">3. Правовую основу настоящей Стратегии составляют </w:t>
      </w:r>
      <w:hyperlink r:id="rId9" w:history="1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федеральные законы, нормативные правовые акты Президента Российской Федерации и Правительства Российской Федерации.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4. Для целей настоящей Стратегии используются следующие основные понятия: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идеология насилия - совокупность взглядов и идей, оправдывающих применение насилия для достижения политических, идеологических, религиозных и иных целей;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радикализм - бескомпромиссная приверженность идеологии насилия, характеризующаяся стремлением к решительному и кардинальному изменению основ конституционного строя Российской Федерации, нарушению единства и территориальной целостности Российской Федерации;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 xml:space="preserve">в) экстремистская идеология - совокупность взглядов и идей, представляющих </w:t>
      </w:r>
      <w:r>
        <w:lastRenderedPageBreak/>
        <w:t>насильственные и иные противоправные действия как основное средство разрешения политических, расовых, национальных, религиозных и социальных конфликтов;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проявления экстремизма (экстремистские проявления) - общественно опасные противоправные действия, совершаемые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способствующие возникновению или обострению межнациональных (межэтнических), межконфессиональных и региональных конфликтов, а также угрожающие конституционному строю Российской Федерации, нарушению единства и территориальной целостности Российской Федерации;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д) субъекты противодействия экстремизму - федеральные органы государственной власти, органы государственной власти субъектов Российской Федерации, органы местного самоуправления;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е) противодействие экстремизму - деятельность субъектов противодействия экстремизму, направленная на выявление и устранение причин экстремистских проявлений, а также на предупреждение, пресечение, раскрытие и расследование преступлений экстремистской направленности, минимизацию и (или) ликвидацию их последствий.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II. Основные источники угроз экстремизма</w:t>
      </w:r>
    </w:p>
    <w:p w:rsidR="00EC38C4" w:rsidRDefault="00EC38C4">
      <w:pPr>
        <w:pStyle w:val="ConsPlusTitle"/>
        <w:jc w:val="center"/>
      </w:pPr>
      <w:r>
        <w:t>в современной России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>5. Экстремизм во всех его проявлениях ведет к нарушению гражданского мира и согласия, основных прав и свобод человека и гражданина, подрывает государственную и общественную безопасность, создает реальную угрозу суверенитету, единству и территориальной целостности Российской Федерации, сохранению основ конституционного строя Российской Федерации, а также межнациональному (межэтническому) и межконфессиональному единению, политической и социальной стабильности.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6. Экстремизм является одной из наиболее сложных проблем современного российского общества, что связано в первую очередь с многообразием его проявлений, неоднородным составом экстремистских организаций, деятельность которых угрожает национальной безопасности Российской Федерации.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7. На современном этапе отмечается тенденция к дальнейшему распространению радикализма среди отдельных групп населения и обострению внешних и внутренних экстремистских угроз.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8. Внешними экстремистскими угрозами являются поддержка и стимулирование рядом государств деструктивной деятельности, осуществляемой иностранными или международными неправительственными организациями, направленной на дестабилизацию общественно-политической и социально-экономической обстановки в Российской Федерации, нарушение единства и территориальной целостности Российской Федерации, включая инспирирование "цветных революций", на разрушение традиционных российских духовно-нравственных ценностей, а также содействие деятельности международных экстремистских и террористических организаций, в частности распространению экстремистской идеологии и радикализма в обществе.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9. Внутренними экстремистскими угрозами являются попытки осуществления националистическими, радикальными общественными, религиозными, этническими и иными организациями и объединениями, отдельными лицами экстремистской деятельности для реализации своих целей, распространение идеологии насилия, склонение, вербовка или иное вовлечение российских граждан и находящихся на территории страны иностранных граждан в деятельность экстремистских сообществ и иную противоправную деятельность, а также формирование замкнутых этнических и религиозных анклавов.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lastRenderedPageBreak/>
        <w:t>К внутренним угрозам также относятся межнациональные (межэтнические) и территориальные противоречия и конфликты в отдельных субъектах Российской Федерации, обусловленные историческими и социально-экономическими особенностями и приводящие к сепаратистским проявлениям, заключающимся в попытках нарушения территориальной целостности Российской Федерации (в том числе отделения части ее территории) или дезинтеграции государства, а также в организации и подготовке таких действий, пособничестве в их совершении, подстрекательстве к их осуществлению.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10. Экстремизм распространяется за пределы отдельных государств и представляет глобальную угрозу безопасности всего мирового сообщества. Некоторыми государствами экстремизм используется в качестве средства для достижения таких геополитических целей, как нарушение территориальной целостности государств - геополитических противников или развязывание в них гражданских войн, а также для инспирирования "цветных революций" в этих государствах.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11. Реальную угрозу представляют участившиеся в иностранных государствах случаи умышленного искажения истории, возрождения идей нацизма и фашизма.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12. Количество преступлений экстремистской направленности достаточно мало по сравнению с общим количеством иных совершаемых на территории Российской Федерации преступлений, однако каждое такое преступление способно вызвать повышенный общественный резонанс и дестабилизировать внутриполитическую и социальную обстановку как в отдельном регионе, так и в стране в целом.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13. Наиболее опасными проявлениями экстремизма являются возбуждение ненависти либо вражды, унижение достоинства человека либо группы лиц по признакам пола, расы, национальности, языка, происхождения, отношения к религии, а также принадлежности к какой-либо социальной группе, в том числе путем распространения призывов к насильственным действиям, прежде всего с использованием информационно-телекоммуникационных сетей, включая сеть "Интернет"; вовлечение отдельных лиц в деятельность экстремистских организаций; организация и проведение несогласованных публичных мероприятий (включая протестные акции), массовых беспорядков; подготовка и совершение террористических актов.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14. Информационно-телекоммуникационные сети, включая сеть "Интернет", стали основным средством связи для экстремистских организаций, которое используется ими для привлечения в свои ряды новых членов, организации и координации совершения преступлений экстремистской направленности, распространения экстремистской идеологии.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15. В современных социально-политических условиях крайним проявлением экстремизма является терроризм, который основывается на экстремистской идеологии. Угроза терроризма будет сохраняться до тех пор, пока существуют источники и каналы распространения экстремистской идеологии.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16. Экстремистская идеология является основным фактором, объединяющим членов экстремистских организаций, формирующим характер и направленность их деятельности, а также средством вовлечения в экстремистскую деятельность представителей различных слоев населения.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17. Распространение экстремистской идеологии, в частности мнения о приемлемости насильственных действий для достижения поставленных целей, угрожает государственной и общественной безопасности ввиду усиления агрессивности и увеличения масштабов пропаганды экстремистской идеологии в обществе.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18. Одним из основных способов дестабилизации общественно-политической и социально-экономической обстановки в Российской Федерации становится привлечение различных групп населения к участию в несогласованных публичных мероприятиях (включая протестные акции), которые умышленно трансформируются в массовые беспорядки.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19. Участились случаи привлечения в ряды экстремистских организаций несовершеннолетних лиц, поскольку они не только легче поддаются идеологическому и психологическому воздействию, но и при определенных обстоятельствах не подлежат уголовной ответственности. Многие экстремистские организации используют религиозный фактор для привлечения в свои ряды новых членов, разжигания и обострения межнациональных (межэтнических) и межконфессиональных конфликтов, которые создают угрозу территориальной целостности Российской Федерации.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20. Сохраняющиеся очаги терроризма, межнациональной розни, религиозной вражды и иных проявлений экстремизма, прежде всего в регионах Ближнего Востока и Северной Африки, способствуют интенсификации миграционных потоков, с которыми в Российскую Федерацию проникают члены международных экстремистских и террористических организаций, а также распространению и пропаганде экстремистской идеологии, в том числе в сети "Интернет".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21. Серьезную тревогу вызывает проникновение из других государств лиц, проходивших обучение в теологических центрах и проповедующих исключительность радикальных религиозных течений и насильственные методы их распространения. Отмечаются попытки создания в различных регионах России законспирированных ячеек экстремистских и террористических организаций, в том числе путем дистанционной вербовки людей (с использованием информационно-телекоммуникационных сетей, включая сеть "Интернет") и их обучения, включая подготовку террористов-одиночек. Кроме того, происходит процесс распространения радикальных взглядов среди трудовых мигрантов, прибывающих в Россию, их вовлечение в совершение преступлений экстремистской направленности.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22. Особую опасность представляют приверженцы радикальных течений ислама, в частности не относящиеся к представителям народов, традиционно исповедующих ислам, однако отличающиеся религиозным фанатизмом, вследствие чего их легко склонить к совершению террористических актов, в том числе в качестве смертников.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23. Одним из факторов, способствующих возникновению экстремистских проявлений, является сложившаяся в отдельных субъектах и населенных пунктах Российской Федерации неблагоприятная миграционная ситуация, которая приводит к дестабилизации рынка труда, социально-экономической обстановки, оказывает негативное влияние на межнациональные (межэтнические) и межконфессиональные отношения.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24. Лидеры экстремистских организаций в своей деятельности ориентируются преимущественно на молодежь, при этом повышенное внимание они проявляют к отличающимся высокой степенью организованности неформальным объединениям националистов, активно привлекая их членов в свои ряды, провоцируя на совершение преступлений экстремистской направленности.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25. Сильную тревогу вызывает распространение радикализма в спортивной сфере, в том числе в спортивных школах и клубах, а также проникновение приверженцев экстремистской идеологии в тренерско-преподавательский состав.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26. Специальные службы и организации отдельных государств наращивают информационно-психологическое воздействие на население России, прежде всего на молодежь, в целях размывания традиционных российских духовно-нравственных ценностей, дестабилизации внутриполитической и социальной обстановки.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27. Значительное негативное влияние на ситуацию в стране оказывает деструктивная деятельность некоторых иностранных организаций и подконтрольных им российских объединений, осуществляемая в том числе под видом гуманитарных, образовательных, культурных, национальных и религиозных проектов, включая инспирирование протестной активности населения с использованием социально-экономического, экологического и других факторов.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28. Прямые или косвенные последствия экстремизма затрагивают все основные сферы общественной жизни: политическую, экономическую и социальную. Это выдвигает новые требования к организации деятельности по противодействию экстремизму на всех уровнях, а также по минимизации его последствий.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III. Цель, задачи и основные направления государственной</w:t>
      </w:r>
    </w:p>
    <w:p w:rsidR="00EC38C4" w:rsidRDefault="00EC38C4">
      <w:pPr>
        <w:pStyle w:val="ConsPlusTitle"/>
        <w:jc w:val="center"/>
      </w:pPr>
      <w:r>
        <w:t>политики в сфере противодействия экстремизму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>29. Целью государственной политики в сфере противодействия экстремизму является защита основ конституционного строя Российской Федерации, государственной и общественной безопасности, прав и свобод граждан от экстремистских угроз.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30. Достижение указанной цели должно осуществляться путем реализации на федеральном, региональном и муниципальном уровнях мер организационного и правового характера, разрабатываемых с учетом результатов мониторинга в сфере противодействия экстремизму.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31. Задачами государственной политики в сфере противодействия экстремизму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создание единой государственной системы мониторинга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совершенствование законодательства Российской Федерации и правоприменительной практики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консолидация усилий субъектов противодействия экстремизму, институтов гражданского общества и иных заинтересованных организаций;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организация в средствах массовой информации, информационно-телекоммуникационных сетях, включая сеть "Интернет", информационного сопровождения деятельности субъектов противодействия экстремизму, а также реализация эффективных мер, направленных на информационное противодействие распространению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д) разработка и осуществление комплекса мер по повышению эффективности профилактики, выявления и пресечения преступлений и административных правонарушений экстремистской направленности.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32. Основными направлениями государственной политики в сфере противодействия экстремизму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в области законодательной деятельности: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эффективного применения норм законодательства Российской Федерации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мониторинга правоприменительной практики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законодательства Российской Федерации в сфере противодействия экстремизму в части, касающейся пресечения производства и распространения экстремистских материалов, в том числе на электронных носителях информации, а также в информационно-телекоммуникационных сетях, включая сеть "Интернет";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механизмов противодействия деструктивной деятельности иностранных или международных неправительственных организаций;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принятие на региональном и муниципальном уровнях соответствующих целевых программ, предусматривающих формирование системы профилактики экстремизма и терроризма, предупреждения межнациональных (межэтнических) конфликтов;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принятие управленческих решений, разработка проектов нормативных правовых актов и программных документов в сфере противодействия экстремизму с учетом национального, социально-культурного, религиозного и регионального факторов;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в области правоохранительной деятельности: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координация деятельности правоохранительных органов, органов государственной власти, органов местного самоуправления в совместной работе с институтами гражданского общества и организациями по выявлению и пресечению экстремистских проявлений, инспирирования "цветных революций", реализуемых с использованием политического, социального, религиозного и национального факторов;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профилактической работы с лицами, подверженными влиянию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реализация принципа неотвратимости и соразмерности наказания за осуществление экстремистской деятельности;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повышение эффективности работы правоохранительных органов по выявлению и пресечению изготовления, хранения и распространения экстремистских материалов, символики и атрибутики экстремистских организаций;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организация профессиональной подготовки сотрудников правоохранительных органов и получения ими дополнительного профессионального образования по утвержденным в установленном порядке учебным программам в области выявления, пресечения, раскрытия, расследования, профилактики и квалификации экстремистских проявлений;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процедуры проведения экспертизы материалов, предположительно содержащих информацию экстремистского характера;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совместно с органами исполнительной власти субъектов Российской Федерации, органами местного самоуправления и организаторами собраний, митингов, демонстраций, шествий и других публичных мероприятий безопасности граждан и общественного порядка в местах их проведения;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взаимодействия субъектов противодействия экстремизму на приграничных территориях в целях пресечения проникновения на территорию Российской Федерации членов международных экстремистских и террористических организаций;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выявление и устранение источников и каналов финансирования экстремистской и террористической деятельности;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в области государственной национальной политики: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мониторинга межрасовых, межнациональных (межэтнических) и межконфессиональных отношений, социально-политической ситуации в Российской Федерации в целях предотвращения возникновения конфликтов либо их обострения, а также выявления причин и условий экстремистских проявлений и минимизации их последствий, в том числе с 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реализация мер правового и информационного характера по недопущению использования этнического и религиозного факторов в избирательном процессе и в предвыборных программах;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реализации прав граждан на свободу совести и свободу вероисповедания без нанесения ущерба религиозным чувствам верующих и национальной идентичности граждан России;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разработка и реализация с участием институтов гражданского общества региональных и муниципальных программ по профилактике экстремизма и противодействию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социологических исследований по вопросам противодействия экстремизму, а также оценка эффективности деятельности субъектов противодействия экстремизму по профилактике экстремизма;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своевременное реагирование субъектов противодействия экстремизму и институтов гражданского общества на возникновение конфликтных ситуаций и факторов, способствующих этому;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мотивирование граждан к информированию субъектов противодействия экстремизму о ставших им известными фактах подготовки к осуществлению экстремистской деятельности, а также о любых обстоятельствах, которые могут способствовать предупреждению экстремистской деятельности, ликвидации или минимизации ее последствий;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предотвращение любых форм дискриминации по признаку социальной, расовой, национальной, языковой, политической, идеологической или религиозной принадлежности;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формирование в обществе атмосферы неприятия пропаганды и оправдания экстремистской идеологии, ксенофобии, национальной или религиозной исключительности;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в области государственной миграционной политики: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государственной миграционной политики Российской Федерации в части, касающейся привлечения иностранных работников к деятельности на территории Российской Федерации и определения потребности государства в иностранной рабочей силе;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скоординированной деятельности субъектов противодействия экстремизму, направленной на недопущение формирования неблагоприятной миграционной ситуации в стране;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противодействие незаконной миграции, профилактика, предупреждение, выявление и пресечение нарушений миграционного законодательства Российской Федерации, а также совершенствование мер ответственности за такие нарушения;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развитие программ социальной и культурной адаптации иностранных граждан в Российской Федерации и их интеграции в общество, привлечение к реализации и финансированию этих программ работодателей, получающих квоты на привлечение иностранной рабочей силы;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принятие мер, препятствующих возникновению пространственной сегрегации, формированию этнических анклавов, социальной исключенности отдельных групп граждан;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привлечение институтов гражданского общества к деятельности субъектов противодействия экстремизму при соблюдении принципа невмешательства;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всестороннее освещение мер, принимаемых в сфере реализации государственной миграционной политики Российской Федерации на федеральном, региональном и муниципальном уровнях, информирование граждан о текущей миграционной ситуации, ее влиянии на различные аспекты жизни российского общества, а также противодействие распространению в информационном пространстве вызывающих в обществе ненависть и вражду ложных сведений о миграционных процессах;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развитие информационных систем учета иностранных граждан, пребывание которых на территории Российской Федерации является нежелательным;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д) в области государственной информационной политики: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мониторинга средств массовой информации и информационно-телекоммуникационных сетей, включая сеть "Интернет", в целях пресечения распространения экстремистской идеологии и выявления экстремистских материалов, в том числе содержащих призывы к подготовке и совершению террористических актов;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мер по ограничению доступа на территории Российской Федерации к информационным ресурсам в информационно-телекоммуникационных сетях, включая сеть "Интернет", распространяющим экстремистскую идеологию;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создание специализированного информационного банка данных экстремистских материалов;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принятие эффективных мер по недопущению ввоза на территорию Российской Федерации экстремистских материалов, а также их изготовления и распространения внутри страны;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использование возможностей средств массовой информации, а также ресурсов сети "Интернет" в целях сохранения межнационального (межэтнического) и межконфессионального согласия, традиционных российских духовно-нравственных ценностей и приобщения к ним молодежи;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содействие заключению соглашений, направленных на решение задач в сфере противодействия экстремизму и терроризму, между организаторами распространения информации в сети "Интернет" и профильными государственными и негосударственными организациями, в том числе иностранными;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тематических встреч с представителями средств массовой информации и интернет-сообщества в целях противодействия распространению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подготовка и размещение в средствах массовой информации и в информационно-телекоммуникационных сетях, включая сеть "Интернет", социальной рекламы, направленной на патриотическое воспитание молодежи;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координация мер, направленных на информационное противодействие распространению экстремистской идеологии в сети "Интернет" (в том числе в социальных сетях), а также проведение на регулярной основе работы по разъяснению сути противоправной деятельности, осуществляемой лидерами экстремистских организаций, с привлечением видных деятелей культуры, науки, авторитетных представителей общественности, информационного сообщества, конфессий и национальных объединений;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информирование граждан о деятельности субъектов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подготовка и распространение информационных материалов о предупреждении и пресечении экстремистской деятельности, ориентированных на повышение бдительности российских граждан, возникновение у них заинтересованности в противодействии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создание и эффективное использование специализированных информационных систем в целях осуществления правоприменительной практики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выявление способов оказания экстремистскими организациями информационно-психологического воздействия на население, а также изучение особенностей восприятия и понимания различными группами людей информации, содержащейся в экстремистских материалах;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е) в области образования и государственной молодежной политики: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включение в региональные и муниципальные программы по развитию образования и воспитанию несовершеннолетних мероприятий по формированию у подрастающего поколения уважительного отношения ко всем национальностям, этносам и религиям;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организация досуга детей, подростков, молодежи, семейного досуга, обеспечение доступности для населения объектов культуры, спорта и отдыха, создание условий для реализации творческого и спортивного потенциала, культурного развития граждан;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осуществление мер государственной поддержки системы воспитания молодежи, основанной на традиционных российских духовно-нравственных ценностях;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в образовательных организациях занятий по воспитанию патриотизма, культуры мирного поведения, межнациональной (межэтнической) и межконфессиональной дружбы, по обучению навыкам бесконфликтного общения, а также умению отстаивать собственное мнение, противодействовать социально опасному поведению (в том числе вовлечению в экстремистскую деятельность) всеми законными способами;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включение в учебные планы,</w:t>
      </w:r>
      <w:r>
        <w:t xml:space="preserve"> учебно-методические материалы учебных предметов, направленных на воспитание традиционных российских духовно-нравственных ценностей, культуры межнационального (межэтнического) и межконфессионального общения, 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повышение профессионального уровня педагогических работников, разработка и внедрение новых образовательных стандартов и педагогических методик, направленных на противодействие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обеспечение активного участия коллегиальных органов управления образовательных организаций в профилактике экстремизма среди учащихся и студентов;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мониторинга девиантного поведения молодежи, социологических исследований социальной обстановки в образовательных организациях, а также молодежных субкультур в целях своевременного выявления и недопущения распространения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повышение престижности образования в российских религиозных образовательных организациях, а также применение мер государственной поддержки системы общественного контроля за выездом российских граждан для обучения в иностранных религиозных образовательных организациях;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включение в федеральный государственный образовательный стандарт по специальности "Журналистика" образовательных программ по информационному освещению мер, принимаемых для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усиление роли координационных органов при федеральных органах исполнительной власти и органах исполнительной власти субъектов Российской Федерации в деятельности по воспитанию патриотизма и формированию общероссийской гражданской идентичности у молодежи;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взаимодействие субъектов противодействия экстремизму с молодежными общественными объединениями, организациями спортивных болельщиков, группами лиц и гражданами в целях профилактики экстремистских проявлений при проведении массовых мероприятий;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мер, направленных на профилактику экстремистских проявлений в образовательных организациях;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проведение мероприятий по своевременному выявлению и пресечению фактов радикализации несовершеннолетних;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ж) в области государственной культурной политики: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формирование в Российской Федерации межконфессионального и внутриконфессионального взаимодействия в целях обеспечения гражданского мира и согласия;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включение в программы подготовки работников культуры учебного предмета, направленного на изучение основ духовно-нравственной культуры народов Российской Федерации;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содействие активному распространению идеи исторического единства народов Российской Федерации;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государственная поддержка производства продукции средств массовой информации и создания художественных произведений, направленных на профилактику экстремистских проявлений;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з) в области международного сотрудничества: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укрепление позиций Российской Федерации в международных организациях, деятельность которых направлена на противодействие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развитие международного, межкультурного и межконфессионального взаимодействия как эффективного средства противодействия распространению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совершенствование взаимодействия федеральных органов государственной власти с компетентными органами иностранных государств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продвижение в двустороннем и многостороннем форматах российских инициатив по вопросам противодействия экстремистской деятельности, в том числе осуществляемой с использованием сети "Интернет";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заключение с иностранными государствами соглашений, направленных на решение задач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налаживание международного сотрудничества в сфере противодействия экстремизму на основе строгого соблюдения основных принципов и норм международного права, в частности принципа суверенного равенства государств;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недопущение использования международного сотрудничества в сфере противодействия экстремизму в качестве инструмента реализации политических и геополитических целей;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укрепление ведущей роли государств и их компетентных органов в противодействии экстремизму и развитии международного сотрудничества в этой сфере;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участие в обмене передовым опытом в сфере противодействия экстремизму, включая разработку совместных международно-правовых документов;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 xml:space="preserve">организация взаимодействия компетентных органов государств - членов Шанхайской организации сотрудничества в рамках реализации </w:t>
      </w:r>
      <w:hyperlink r:id="rId10" w:history="1">
        <w:r>
          <w:rPr>
            <w:color w:val="0000FF"/>
          </w:rPr>
          <w:t>Конвенции</w:t>
        </w:r>
      </w:hyperlink>
      <w:r>
        <w:t xml:space="preserve"> Шанхайской организации сотрудничества по противодействию экстремизму, подписанной Российской Федерацией 9 июня 2017 г., а также принятие мер, направленных на присоединение к данной </w:t>
      </w:r>
      <w:hyperlink r:id="rId11" w:history="1">
        <w:r>
          <w:rPr>
            <w:color w:val="0000FF"/>
          </w:rPr>
          <w:t>Конвенции</w:t>
        </w:r>
      </w:hyperlink>
      <w:r>
        <w:t xml:space="preserve"> других государств;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и) в области обеспечения участия институтов гражданского общества в реализации государственной политики в сфере противодействия экстремизму: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государственная поддержка институтов гражданского общества (в том числе ветеранских и молодежных организаций), деятельность которых направлена на профилактику экстремистских проявлений, и использование их потенциала в целях патриотического воспитания граждан, обеспечения единства многонационального народа Российской Федерации, формирования в обществе атмосферы нетерпимости к экстремистской деятельности, неприятия экстремистской идеологии и применения насилия для достижения политических, идеологических, религиозных и иных целей;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привлечение социально ориентированных некоммерческих организаций к реализации проектов, направленных на укрепление межнационального (межэтнического) и межконфессионального согласия, сохранение исторической памяти и патриотическое воспитание молодежи, профилактику социально опасного поведения граждан и содействие духовно-нравственному развитию личности;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участие общественных советов и иных консультативных органов, созданных при государственных органах и органах местного самоуправления, в деятельности по гармонизации межнациональных (межэтнических) и межконфессиональных отношений;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оказание содействия средствам массовой информации в широком и объективном освещении деятельности субъектов противодействия экстремизму.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IV. Инструменты и механизмы реализации настоящей Стратегии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 w:rsidRPr="00EC38C4">
        <w:rPr>
          <w:highlight w:val="yellow"/>
        </w:rPr>
        <w:t>33. Инструментами реализации настоящей Стратегии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нормативные правовые акты Российской Федерации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б) документы стратегического планирования, разработанные на федеральном, региональном и муниципальном уровнях;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государственные программы в сфере противодействия экстремизму.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34. План мероприятий по реализации настоящей Стратегии разрабатывает и утверждает Правительство Российской Федерации.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35. Реализацию настоящей Стратегии осуществляют субъекты противодействия экстремизму в соответствии с их компетенцией, а также институты гражданского общества и иные заинтересованные организации.</w:t>
      </w:r>
    </w:p>
    <w:p w:rsidR="00EC38C4" w:rsidRDefault="00EC38C4">
      <w:pPr>
        <w:pStyle w:val="ConsPlusNormal"/>
        <w:spacing w:before="220"/>
        <w:ind w:firstLine="540"/>
        <w:jc w:val="both"/>
      </w:pPr>
      <w:r w:rsidRPr="00EC38C4">
        <w:rPr>
          <w:highlight w:val="yellow"/>
        </w:rPr>
        <w:t>36. Механизмами реализации настоящей Стратегии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формирование и исполнение расходных обязательств Российской Федерации, субъектов Российской Федерации и муниципальных образований, предусматривающих ресурсное обеспечение мероприятий по противодействию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подбор, расстановка, воспитание кадров, способных обеспечить выполнение мероприятий по противодействию экстремизму, в федеральных органах государственной власти, органах государственной власти субъектов Российской Федерации, органах местного самоуправления;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обеспечение принятия законодательных и иных нормативных правовых актов Российской Федерации, субъектов Российской Федерации и муниципальных правовых актов, направленных на противодействие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обеспечение неотвратимости уголовного наказания и административной ответственности за совершение преступлений и административных правонарушений экстремистской направленности;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д) оказание содействия средствам массовой информации в широком и объективном освещении ситуации в сфере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е) контроль за исполнением норм законодательства Российской Федерации в сфере противодействия экстремизму и выполнением мероприятий, предусмотренных планом реализации настоящей Стратегии, а также планами и программами по противодействию экстремизму, утверждаемыми субъектами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ж) активное вовлечение в работу по противодействию экстремизму общественных объединений и других институтов гражданского общества.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37. Координацию реализации настоящей Стратегии осуществляет Межведомственная комиссия по противодействию экстремизму в Российской Федерации.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38. Эффективность реализации настоящей Стратегии обеспечивается согласованными действиями субъектов противодействия экстремизму при осуществлении политических, правовых, организационных, информационных и иных мер, разработанных в соответствии с настоящей Стратегией.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39. Информационно-аналитическое обеспечение реализации настоящей Стратегии в субъектах Российской Федерации и муниципальных образованиях осуществляется с использованием информационных ресурсов субъектов противодействия экстремизму, государственных научных и образовательных организаций, региональных средств массовой информации и некоммерческих организаций.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V. Основные этапы реализации настоящей Стратегии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>40. Реализация настоящей Стратегии осуществляется в два этапа.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41. На первом этапе реализации настоящей Стратегии планируется осуществить следующие мероприятия: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разработка и принятие законодательных и иных нормативных правовых актов Российской Федерации, субъектов Российской Федерации, направленных на противодействие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выполнение мероприятий, предусмотренных планом мероприятий по реализации настоящей Стратегии;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проведение мониторинга результатов, достигнутых при реализации настоящей Стратегии;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прогнозирование развития ситуации в области межнациональных (межэтнических) и межконфессиональных отношений в Российской Федерации и возникновения экстремистских угроз;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д) обеспечение вовлечения институтов гражданского общества в деятельность, направленную на противодействие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е) создание системы дополнительной защиты информационно-телекоммуникационных сетей, включая сеть "Интернет", от проникновения экстремистской идеологии.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42. На втором этапе реализации настоящей Стратегии планируется обобщить результаты ее реализации и при необходимости подготовить предложения по разработке новых документов стратегического планирования в сфере противодействия экстремизму.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VI. Целевые показатели реализации настоящей Стратегии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>43. Целевыми показателями реализации настоящей Стратегии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динамика изменения количества зарегистрированных преступлений и административных правонарушений экстремистской направленности, выявленных лиц, совершивших такие преступления и правонарушения, по годам;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доля преступлений насильственного характера в общем количестве преступлений экстремистской направленности (в процентах) по годам;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 xml:space="preserve">в) количество общественных, религиозных объединений и организаций, в отношении которых судом принято вступившее в законную силу решение о ликвидации или запрете деятельности по основаниям, предусмотренным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25 июля 2002 г. N 114-ФЗ "О противодействии экстремистской деятельности";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количество содержащих экстремистские материалы информационных ресурсов в информационно-телекоммуникационных сетях, включая сеть "Интернет", доступ к которым был ограничен на территории Российской Федерации или с которых такие материалы были удалены.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44. Перечень целевых показателей реализации настоящей Стратегии может уточняться по результатам мониторинга ее реализации.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Title"/>
        <w:jc w:val="center"/>
        <w:outlineLvl w:val="0"/>
      </w:pPr>
      <w:r>
        <w:t>VII. Ожидаемые результаты реализации настоящей Стратегии</w:t>
      </w:r>
    </w:p>
    <w:p w:rsidR="00EC38C4" w:rsidRDefault="00EC38C4">
      <w:pPr>
        <w:pStyle w:val="ConsPlusNormal"/>
        <w:jc w:val="both"/>
      </w:pPr>
    </w:p>
    <w:p w:rsidR="00EC38C4" w:rsidRDefault="00EC38C4">
      <w:pPr>
        <w:pStyle w:val="ConsPlusNormal"/>
        <w:ind w:firstLine="540"/>
        <w:jc w:val="both"/>
      </w:pPr>
      <w:r>
        <w:t>45. Ожидаемыми результатами реализации настоящей Стратегии являются: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а) сокращение количества экстремистских угроз в Российской Федерации;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б) уменьшение доли преступлений насильственного характера в общем количестве преступлений экстремистской направленности;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в) недопущение распространения экстремистских материалов в средствах массовой информации и сети "Интернет";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г) повышение уровня взаимодействия субъектов противодействия экстремизму;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д) активное участие институтов гражданского общества в профилактике и предупреждении экстремистских проявлений;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е) формирование в обществе, особенно среди молодежи, атмосферы нетерпимости к экстремистской деятельности, неприятия экстремистской идеологии;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ж) повышение уровня защищенности граждан и общества от экстремистских проявлений.</w:t>
      </w:r>
    </w:p>
    <w:p w:rsidR="00EC38C4" w:rsidRDefault="00EC38C4">
      <w:pPr>
        <w:pStyle w:val="ConsPlusNormal"/>
        <w:spacing w:before="220"/>
        <w:ind w:firstLine="540"/>
        <w:jc w:val="both"/>
      </w:pPr>
      <w:r>
        <w:t>46. Реализация настоящей Стратегии должна способствовать стабилизации общественно-политической ситуации в стране, сокращению случаев проявления ксенофобии и радикализма в обществе, повышению уровня общественной безопасности, укреплению межнациональных (межэтнических) и межконфессиональных отношений, развитию духовного и гражданского единства многонационального народа Российской Федерации.</w:t>
      </w:r>
    </w:p>
    <w:p w:rsidR="00EC38C4" w:rsidRDefault="00EC38C4">
      <w:pPr>
        <w:pStyle w:val="ConsPlusNormal"/>
        <w:jc w:val="center"/>
      </w:pPr>
    </w:p>
    <w:p w:rsidR="00EC38C4" w:rsidRDefault="00EC38C4">
      <w:pPr>
        <w:pStyle w:val="ConsPlusNormal"/>
        <w:ind w:firstLine="540"/>
        <w:jc w:val="both"/>
      </w:pPr>
    </w:p>
    <w:p w:rsidR="00EC38C4" w:rsidRDefault="00EC38C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27F3" w:rsidRDefault="004B27F3"/>
    <w:sectPr w:rsidR="004B27F3" w:rsidSect="00D02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C4"/>
    <w:rsid w:val="00290318"/>
    <w:rsid w:val="004B27F3"/>
    <w:rsid w:val="00EC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38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38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38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38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38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38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952837B239BDAB524E27A82E0F2AAEC198FF8D6F5301D52B27D7B71F07D9C2DFEFB7A33FD0944CD99D59FBBA785A2B17D60D05B192E7A054NC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E952837B239BDAB524E27A82E0F2AAEC392F7896F5801D52B27D7B71F07D9C2DFEFB7A43484C509899B0DABE02D503514C80F50N2H" TargetMode="External"/><Relationship Id="rId12" Type="http://schemas.openxmlformats.org/officeDocument/2006/relationships/hyperlink" Target="consultantplus://offline/ref=BE952837B239BDAB524E27A82E0F2AAEC392F7896F5801D52B27D7B71F07D9C2CDEFEFAF3FD18A4DDB880FAAFC52ND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E952837B239BDAB524E27A82E0F2AAEC394FD836A5201D52B27D7B71F07D9C2DFEFB7A33FD0944DDB9D59FBBA785A2B17D60D05B192E7A054NCH" TargetMode="External"/><Relationship Id="rId11" Type="http://schemas.openxmlformats.org/officeDocument/2006/relationships/hyperlink" Target="consultantplus://offline/ref=BE952837B239BDAB524E22A72D0F2AAEC592FD8960515CDF237EDBB5180886C7D8FEB7A23ECE944AC2940DA85FNEH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BE952837B239BDAB524E22A72D0F2AAEC592FD8960515CDF237EDBB5180886C7D8FEB7A23ECE944AC2940DA85FN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952837B239BDAB524E27A82E0F2AAEC299F98E620C56D77A72D9B2175783D2C9A6BAA321D09353DE960F5ANA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5962</Words>
  <Characters>33989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Дерюгина</dc:creator>
  <cp:lastModifiedBy>Fedor</cp:lastModifiedBy>
  <cp:revision>2</cp:revision>
  <dcterms:created xsi:type="dcterms:W3CDTF">2020-07-07T13:23:00Z</dcterms:created>
  <dcterms:modified xsi:type="dcterms:W3CDTF">2020-07-07T13:23:00Z</dcterms:modified>
</cp:coreProperties>
</file>