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1F33" w:rsidRPr="00554B8A" w:rsidRDefault="00561F33" w:rsidP="00561F33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Методика использования игровых технологий в обучении </w:t>
      </w:r>
      <w:r>
        <w:rPr>
          <w:rFonts w:ascii="Times New Roman" w:hAnsi="Times New Roman" w:cs="Times New Roman"/>
          <w:sz w:val="24"/>
          <w:szCs w:val="24"/>
        </w:rPr>
        <w:t>химии</w:t>
      </w:r>
      <w:r w:rsidRPr="00554B8A">
        <w:rPr>
          <w:rFonts w:ascii="Times New Roman" w:hAnsi="Times New Roman" w:cs="Times New Roman"/>
          <w:sz w:val="24"/>
          <w:szCs w:val="24"/>
        </w:rPr>
        <w:t xml:space="preserve"> в школе</w:t>
      </w:r>
    </w:p>
    <w:p w:rsidR="00561F33" w:rsidRPr="00554B8A" w:rsidRDefault="00561F33" w:rsidP="00561F33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Использование творческих видов деятельности в обучении </w:t>
      </w:r>
      <w:r>
        <w:rPr>
          <w:rFonts w:ascii="Times New Roman" w:hAnsi="Times New Roman" w:cs="Times New Roman"/>
          <w:sz w:val="24"/>
          <w:szCs w:val="24"/>
        </w:rPr>
        <w:t>химии</w:t>
      </w:r>
      <w:r w:rsidRPr="00554B8A">
        <w:rPr>
          <w:rFonts w:ascii="Times New Roman" w:hAnsi="Times New Roman" w:cs="Times New Roman"/>
          <w:sz w:val="24"/>
          <w:szCs w:val="24"/>
        </w:rPr>
        <w:t xml:space="preserve"> в общеобразовательной школе</w:t>
      </w:r>
    </w:p>
    <w:p w:rsidR="00561F33" w:rsidRPr="00554B8A" w:rsidRDefault="00561F33" w:rsidP="00561F33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Использование IT технологий при обучении </w:t>
      </w:r>
      <w:r>
        <w:rPr>
          <w:rFonts w:ascii="Times New Roman" w:hAnsi="Times New Roman" w:cs="Times New Roman"/>
          <w:sz w:val="24"/>
          <w:szCs w:val="24"/>
        </w:rPr>
        <w:t>химии</w:t>
      </w:r>
      <w:r w:rsidRPr="00554B8A">
        <w:rPr>
          <w:rFonts w:ascii="Times New Roman" w:hAnsi="Times New Roman" w:cs="Times New Roman"/>
          <w:sz w:val="24"/>
          <w:szCs w:val="24"/>
        </w:rPr>
        <w:t xml:space="preserve"> на старшем этапе</w:t>
      </w:r>
    </w:p>
    <w:p w:rsidR="00561F33" w:rsidRPr="00554B8A" w:rsidRDefault="00561F33" w:rsidP="00561F33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Мультимедийные средства в обучении </w:t>
      </w:r>
      <w:r>
        <w:rPr>
          <w:rFonts w:ascii="Times New Roman" w:hAnsi="Times New Roman" w:cs="Times New Roman"/>
          <w:sz w:val="24"/>
          <w:szCs w:val="24"/>
        </w:rPr>
        <w:t>химии</w:t>
      </w:r>
    </w:p>
    <w:p w:rsidR="00561F33" w:rsidRPr="00554B8A" w:rsidRDefault="00561F33" w:rsidP="00561F33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Использование проектной методики в преподавании </w:t>
      </w:r>
      <w:r>
        <w:rPr>
          <w:rFonts w:ascii="Times New Roman" w:hAnsi="Times New Roman" w:cs="Times New Roman"/>
          <w:sz w:val="24"/>
          <w:szCs w:val="24"/>
        </w:rPr>
        <w:t>химии</w:t>
      </w:r>
    </w:p>
    <w:p w:rsidR="00561F33" w:rsidRPr="00554B8A" w:rsidRDefault="00561F33" w:rsidP="00561F33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Роль игры на начальном этапе обучения </w:t>
      </w:r>
      <w:r>
        <w:rPr>
          <w:rFonts w:ascii="Times New Roman" w:hAnsi="Times New Roman" w:cs="Times New Roman"/>
          <w:sz w:val="24"/>
          <w:szCs w:val="24"/>
        </w:rPr>
        <w:t>химии</w:t>
      </w:r>
    </w:p>
    <w:p w:rsidR="00561F33" w:rsidRPr="00554B8A" w:rsidRDefault="00561F33" w:rsidP="00561F33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Использование видеоматериалов в целях повышения мотивации к изучению </w:t>
      </w:r>
      <w:r>
        <w:rPr>
          <w:rFonts w:ascii="Times New Roman" w:hAnsi="Times New Roman" w:cs="Times New Roman"/>
          <w:sz w:val="24"/>
          <w:szCs w:val="24"/>
        </w:rPr>
        <w:t>химии</w:t>
      </w:r>
    </w:p>
    <w:p w:rsidR="00561F33" w:rsidRPr="00554B8A" w:rsidRDefault="00561F33" w:rsidP="00561F33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Компьютерные симуляции в обучении </w:t>
      </w:r>
      <w:r>
        <w:rPr>
          <w:rFonts w:ascii="Times New Roman" w:hAnsi="Times New Roman" w:cs="Times New Roman"/>
          <w:sz w:val="24"/>
          <w:szCs w:val="24"/>
        </w:rPr>
        <w:t>химии</w:t>
      </w:r>
    </w:p>
    <w:p w:rsidR="00561F33" w:rsidRPr="00554B8A" w:rsidRDefault="00561F33" w:rsidP="00561F33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Наглядные пособия </w:t>
      </w:r>
      <w:r>
        <w:rPr>
          <w:rFonts w:ascii="Times New Roman" w:hAnsi="Times New Roman" w:cs="Times New Roman"/>
          <w:sz w:val="24"/>
          <w:szCs w:val="24"/>
        </w:rPr>
        <w:t xml:space="preserve">и опыты </w:t>
      </w:r>
      <w:r w:rsidRPr="00554B8A">
        <w:rPr>
          <w:rFonts w:ascii="Times New Roman" w:hAnsi="Times New Roman" w:cs="Times New Roman"/>
          <w:sz w:val="24"/>
          <w:szCs w:val="24"/>
        </w:rPr>
        <w:t xml:space="preserve">как необходимый элемент учебных материалов на среднем этапе обучения </w:t>
      </w:r>
      <w:r>
        <w:rPr>
          <w:rFonts w:ascii="Times New Roman" w:hAnsi="Times New Roman" w:cs="Times New Roman"/>
          <w:sz w:val="24"/>
          <w:szCs w:val="24"/>
        </w:rPr>
        <w:t>химии</w:t>
      </w:r>
      <w:r w:rsidRPr="00554B8A">
        <w:rPr>
          <w:rFonts w:ascii="Times New Roman" w:hAnsi="Times New Roman" w:cs="Times New Roman"/>
          <w:sz w:val="24"/>
          <w:szCs w:val="24"/>
        </w:rPr>
        <w:t>.</w:t>
      </w:r>
    </w:p>
    <w:p w:rsidR="00561F33" w:rsidRPr="00554B8A" w:rsidRDefault="00561F33" w:rsidP="00561F33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Повышение эффективности обучения </w:t>
      </w:r>
      <w:r>
        <w:rPr>
          <w:rFonts w:ascii="Times New Roman" w:hAnsi="Times New Roman" w:cs="Times New Roman"/>
          <w:sz w:val="24"/>
          <w:szCs w:val="24"/>
        </w:rPr>
        <w:t>химии</w:t>
      </w:r>
      <w:r w:rsidRPr="00554B8A">
        <w:rPr>
          <w:rFonts w:ascii="Times New Roman" w:hAnsi="Times New Roman" w:cs="Times New Roman"/>
          <w:sz w:val="24"/>
          <w:szCs w:val="24"/>
        </w:rPr>
        <w:t xml:space="preserve"> в средней школе с помощью групповых форм работы.</w:t>
      </w:r>
    </w:p>
    <w:p w:rsidR="00561F33" w:rsidRPr="00554B8A" w:rsidRDefault="00561F33" w:rsidP="00561F33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Тестовая методика контроля в обучении </w:t>
      </w:r>
      <w:r>
        <w:rPr>
          <w:rFonts w:ascii="Times New Roman" w:hAnsi="Times New Roman" w:cs="Times New Roman"/>
          <w:sz w:val="24"/>
          <w:szCs w:val="24"/>
        </w:rPr>
        <w:t>химии</w:t>
      </w:r>
      <w:r w:rsidRPr="00554B8A">
        <w:rPr>
          <w:rFonts w:ascii="Times New Roman" w:hAnsi="Times New Roman" w:cs="Times New Roman"/>
          <w:sz w:val="24"/>
          <w:szCs w:val="24"/>
        </w:rPr>
        <w:t xml:space="preserve"> в средней школе.</w:t>
      </w:r>
    </w:p>
    <w:p w:rsidR="00561F33" w:rsidRPr="00554B8A" w:rsidRDefault="00561F33" w:rsidP="00561F33">
      <w:pPr>
        <w:pStyle w:val="a3"/>
        <w:numPr>
          <w:ilvl w:val="0"/>
          <w:numId w:val="1"/>
        </w:numPr>
        <w:spacing w:after="14" w:line="240" w:lineRule="auto"/>
        <w:ind w:right="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Формирование профессионально-педагогической компетенции учителя </w:t>
      </w:r>
      <w:r>
        <w:rPr>
          <w:rFonts w:ascii="Times New Roman" w:hAnsi="Times New Roman" w:cs="Times New Roman"/>
          <w:sz w:val="24"/>
          <w:szCs w:val="24"/>
        </w:rPr>
        <w:t>химии</w:t>
      </w:r>
    </w:p>
    <w:p w:rsidR="00561F33" w:rsidRPr="00554B8A" w:rsidRDefault="00561F33" w:rsidP="00561F33">
      <w:pPr>
        <w:pStyle w:val="a3"/>
        <w:numPr>
          <w:ilvl w:val="0"/>
          <w:numId w:val="1"/>
        </w:numPr>
        <w:spacing w:after="14" w:line="240" w:lineRule="auto"/>
        <w:ind w:right="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54B8A">
        <w:rPr>
          <w:rFonts w:ascii="Times New Roman" w:hAnsi="Times New Roman" w:cs="Times New Roman"/>
          <w:color w:val="000000"/>
          <w:sz w:val="24"/>
          <w:szCs w:val="24"/>
        </w:rPr>
        <w:t xml:space="preserve">Влияние стиля управления учебной деятельности на мотивацию обучающихся при изучении </w:t>
      </w:r>
      <w:r>
        <w:rPr>
          <w:rFonts w:ascii="Times New Roman" w:hAnsi="Times New Roman" w:cs="Times New Roman"/>
          <w:sz w:val="24"/>
          <w:szCs w:val="24"/>
        </w:rPr>
        <w:t>химии</w:t>
      </w:r>
    </w:p>
    <w:p w:rsidR="00561F33" w:rsidRPr="00554B8A" w:rsidRDefault="00561F33" w:rsidP="00561F33">
      <w:pPr>
        <w:pStyle w:val="a3"/>
        <w:numPr>
          <w:ilvl w:val="0"/>
          <w:numId w:val="1"/>
        </w:numPr>
        <w:spacing w:after="14" w:line="240" w:lineRule="auto"/>
        <w:ind w:right="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54B8A">
        <w:rPr>
          <w:rFonts w:ascii="Times New Roman" w:hAnsi="Times New Roman" w:cs="Times New Roman"/>
          <w:color w:val="000000"/>
          <w:sz w:val="24"/>
          <w:szCs w:val="24"/>
        </w:rPr>
        <w:t xml:space="preserve">Мотивация и продуктивность педагогической деятельности при преподавании </w:t>
      </w:r>
      <w:r>
        <w:rPr>
          <w:rFonts w:ascii="Times New Roman" w:hAnsi="Times New Roman" w:cs="Times New Roman"/>
          <w:sz w:val="24"/>
          <w:szCs w:val="24"/>
        </w:rPr>
        <w:t>химии</w:t>
      </w:r>
    </w:p>
    <w:p w:rsidR="00561F33" w:rsidRPr="00554B8A" w:rsidRDefault="00561F33" w:rsidP="00561F33">
      <w:pPr>
        <w:pStyle w:val="a3"/>
        <w:numPr>
          <w:ilvl w:val="0"/>
          <w:numId w:val="1"/>
        </w:numPr>
        <w:spacing w:after="14" w:line="240" w:lineRule="auto"/>
        <w:ind w:right="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54B8A">
        <w:rPr>
          <w:rFonts w:ascii="Times New Roman" w:hAnsi="Times New Roman" w:cs="Times New Roman"/>
          <w:color w:val="000000"/>
          <w:sz w:val="24"/>
          <w:szCs w:val="24"/>
        </w:rPr>
        <w:t xml:space="preserve">Традиционное и проблемное, программированное и алгоритмизированное обучение </w:t>
      </w:r>
      <w:r>
        <w:rPr>
          <w:rFonts w:ascii="Times New Roman" w:hAnsi="Times New Roman" w:cs="Times New Roman"/>
          <w:sz w:val="24"/>
          <w:szCs w:val="24"/>
        </w:rPr>
        <w:t>химии</w:t>
      </w:r>
      <w:r w:rsidRPr="00554B8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561F33" w:rsidRDefault="00561F33" w:rsidP="00561F33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14" w:line="240" w:lineRule="auto"/>
        <w:ind w:right="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36B8">
        <w:rPr>
          <w:rFonts w:ascii="Times New Roman" w:hAnsi="Times New Roman" w:cs="Times New Roman"/>
          <w:color w:val="000000"/>
          <w:sz w:val="24"/>
          <w:szCs w:val="24"/>
        </w:rPr>
        <w:t>Личностно-</w:t>
      </w:r>
      <w:proofErr w:type="spellStart"/>
      <w:r w:rsidRPr="009436B8">
        <w:rPr>
          <w:rFonts w:ascii="Times New Roman" w:hAnsi="Times New Roman" w:cs="Times New Roman"/>
          <w:color w:val="000000"/>
          <w:sz w:val="24"/>
          <w:szCs w:val="24"/>
        </w:rPr>
        <w:t>деятельностный</w:t>
      </w:r>
      <w:proofErr w:type="spellEnd"/>
      <w:r w:rsidRPr="009436B8">
        <w:rPr>
          <w:rFonts w:ascii="Times New Roman" w:hAnsi="Times New Roman" w:cs="Times New Roman"/>
          <w:color w:val="000000"/>
          <w:sz w:val="24"/>
          <w:szCs w:val="24"/>
        </w:rPr>
        <w:t xml:space="preserve"> подход при обучении </w:t>
      </w:r>
      <w:r>
        <w:rPr>
          <w:rFonts w:ascii="Times New Roman" w:hAnsi="Times New Roman" w:cs="Times New Roman"/>
          <w:sz w:val="24"/>
          <w:szCs w:val="24"/>
        </w:rPr>
        <w:t>химии</w:t>
      </w:r>
      <w:r w:rsidRPr="009436B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61F33" w:rsidRPr="009436B8" w:rsidRDefault="00561F33" w:rsidP="00561F33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14" w:line="240" w:lineRule="auto"/>
        <w:ind w:right="2"/>
        <w:jc w:val="both"/>
        <w:rPr>
          <w:rFonts w:ascii="Times New Roman" w:hAnsi="Times New Roman" w:cs="Times New Roman"/>
          <w:sz w:val="24"/>
          <w:szCs w:val="24"/>
        </w:rPr>
      </w:pPr>
      <w:r w:rsidRPr="009436B8">
        <w:rPr>
          <w:rFonts w:ascii="Times New Roman" w:eastAsia="Calibri" w:hAnsi="Times New Roman" w:cs="Times New Roman"/>
          <w:sz w:val="24"/>
          <w:szCs w:val="24"/>
        </w:rPr>
        <w:t xml:space="preserve">Развитие познавательных процессов при обучении </w:t>
      </w:r>
      <w:r>
        <w:rPr>
          <w:rFonts w:ascii="Times New Roman" w:hAnsi="Times New Roman" w:cs="Times New Roman"/>
          <w:sz w:val="24"/>
          <w:szCs w:val="24"/>
        </w:rPr>
        <w:t>химии</w:t>
      </w:r>
      <w:r w:rsidRPr="009436B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61F33" w:rsidRPr="009436B8" w:rsidRDefault="00561F33" w:rsidP="00561F33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14" w:line="240" w:lineRule="auto"/>
        <w:ind w:right="2"/>
        <w:jc w:val="both"/>
        <w:rPr>
          <w:rFonts w:ascii="Times New Roman" w:hAnsi="Times New Roman" w:cs="Times New Roman"/>
          <w:sz w:val="24"/>
          <w:szCs w:val="24"/>
        </w:rPr>
      </w:pPr>
      <w:r w:rsidRPr="009436B8">
        <w:rPr>
          <w:rFonts w:ascii="Times New Roman" w:eastAsia="Calibri" w:hAnsi="Times New Roman" w:cs="Times New Roman"/>
          <w:sz w:val="24"/>
          <w:szCs w:val="24"/>
        </w:rPr>
        <w:t xml:space="preserve">Мотивация учебной деятельности старшеклассников при изучении </w:t>
      </w:r>
      <w:r>
        <w:rPr>
          <w:rFonts w:ascii="Times New Roman" w:hAnsi="Times New Roman" w:cs="Times New Roman"/>
          <w:sz w:val="24"/>
          <w:szCs w:val="24"/>
        </w:rPr>
        <w:t>химии</w:t>
      </w:r>
    </w:p>
    <w:p w:rsidR="003E600E" w:rsidRDefault="003E600E">
      <w:bookmarkStart w:id="0" w:name="_GoBack"/>
      <w:bookmarkEnd w:id="0"/>
    </w:p>
    <w:sectPr w:rsidR="003E60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B62A8F"/>
    <w:multiLevelType w:val="hybridMultilevel"/>
    <w:tmpl w:val="3626B5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F33"/>
    <w:rsid w:val="003E600E"/>
    <w:rsid w:val="00561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2BA9C8-74F8-4007-89D5-2E7AC2433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1F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Ректор</dc:creator>
  <cp:keywords/>
  <dc:description/>
  <cp:lastModifiedBy>Ректор</cp:lastModifiedBy>
  <cp:revision>1</cp:revision>
  <dcterms:created xsi:type="dcterms:W3CDTF">2016-02-18T12:19:00Z</dcterms:created>
  <dcterms:modified xsi:type="dcterms:W3CDTF">2016-02-18T12:20:00Z</dcterms:modified>
</cp:coreProperties>
</file>