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657" w:rsidRPr="00FA19C4" w:rsidRDefault="00395657" w:rsidP="0039565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sz w:val="24"/>
          <w:szCs w:val="24"/>
        </w:rPr>
        <w:tab/>
      </w:r>
      <w:r w:rsidRPr="00FA19C4">
        <w:rPr>
          <w:rFonts w:ascii="Times New Roman" w:hAnsi="Times New Roman" w:cs="Times New Roman"/>
          <w:b/>
          <w:sz w:val="24"/>
          <w:szCs w:val="24"/>
        </w:rPr>
        <w:t>1</w:t>
      </w:r>
      <w:r w:rsidRPr="00FA19C4">
        <w:rPr>
          <w:rFonts w:ascii="Times New Roman" w:hAnsi="Times New Roman" w:cs="Times New Roman"/>
          <w:sz w:val="24"/>
          <w:szCs w:val="24"/>
        </w:rPr>
        <w:t xml:space="preserve">. </w:t>
      </w:r>
      <w:r w:rsidRPr="00FA19C4">
        <w:rPr>
          <w:rFonts w:ascii="Times New Roman" w:hAnsi="Times New Roman" w:cs="Times New Roman"/>
          <w:b/>
          <w:bCs/>
          <w:sz w:val="24"/>
          <w:szCs w:val="24"/>
        </w:rPr>
        <w:t>Цели и задачи освоения дисциплины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95657" w:rsidRPr="00FA19C4" w:rsidRDefault="00395657" w:rsidP="00395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395657" w:rsidRPr="00FA19C4" w:rsidRDefault="00395657" w:rsidP="00395657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основ специальной профессиональной компетентности учителя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 </w:t>
      </w:r>
    </w:p>
    <w:p w:rsidR="00395657" w:rsidRPr="00FA19C4" w:rsidRDefault="00395657" w:rsidP="00395657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профессиональной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компетентности  учителя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проектировании и проведении  уроков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использованием цифровых образовательных ресурсов (ЦОР);</w:t>
      </w:r>
    </w:p>
    <w:p w:rsidR="00395657" w:rsidRPr="00FA19C4" w:rsidRDefault="00395657" w:rsidP="003956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395657" w:rsidRPr="00FA19C4" w:rsidRDefault="00395657" w:rsidP="003956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Задачи.</w:t>
      </w:r>
    </w:p>
    <w:p w:rsidR="00395657" w:rsidRPr="00FA19C4" w:rsidRDefault="00395657" w:rsidP="00395657">
      <w:pPr>
        <w:spacing w:before="120" w:after="0" w:line="240" w:lineRule="auto"/>
        <w:ind w:left="900" w:firstLine="17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bookmarkStart w:id="0" w:name="OLE_LINK1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</w:t>
      </w:r>
      <w:bookmarkEnd w:id="0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системы знаний, соответствующих специальному уровню профессиональной компетентности:  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содержании и тенденциях обновления материально-технической базы организации учебного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  по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 целях и задачах  использования средств ИКТ на уроках и по курсу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школы;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содержании компонентов ЦОР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,  используемых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дидактического сопровождения школьной программы;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  инструментов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виртуальной среды обучения (стандартных программ </w:t>
      </w:r>
      <w:r w:rsidRPr="00FA19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и  специальных учебных инструментов), поддерживающих процедуры сбора и обработки полученных данных;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методике и технологии формирования у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понятий,  учебных  умений и навыков  в процессе  изучения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использования  ЦОР, создание особой виртуальной среды обучения при помощи информационно- коммуникационных технологий;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        о технологических основах конструирования новых электронных методически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пособий с использованием ЦОР при использовании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готовых  и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собственных (фото-, видео,-  ресурсов), в том числе и для дистанционного обучения;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содержании дидактических материалов (в том числе цифровых), поддерживающих самостоятельную работу учащихся с компонентами виртуальной среды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 уроках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        знакомство с приёмами дистанционного обучения при помощи средств </w:t>
      </w:r>
      <w:r w:rsidRPr="00FA19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Internet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методике проектирования 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  уроков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  информационных источников и инструментов учебной деятельности виртуальной среды обучения.</w:t>
      </w:r>
    </w:p>
    <w:p w:rsidR="00395657" w:rsidRPr="00FA19C4" w:rsidRDefault="00395657" w:rsidP="00395657">
      <w:pPr>
        <w:spacing w:before="120" w:after="0" w:line="240" w:lineRule="auto"/>
        <w:ind w:left="90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Формирование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практической  готовности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решению специальных профессиональных задач: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   подготовка уроков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ориентированных на использование учащимися средств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  а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   цифровых образовательных  ресурсов  при помощи инструментов учебной деятельности;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        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 дидактических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материалов, поддерживающих самостоятельную работу учащихся, в том числе с источниками и инструментами виртуальной среды для  сопровождения учебного процесса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5657" w:rsidRPr="00FA19C4" w:rsidRDefault="00395657" w:rsidP="00395657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        проектирование уроков различных типов, включающих использование учащимися информационных источников (ИКТ) и инструментов учебной деятельности виртуальной среды обучения.</w:t>
      </w:r>
    </w:p>
    <w:p w:rsidR="00395657" w:rsidRPr="00FA19C4" w:rsidRDefault="00395657" w:rsidP="00395657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Формирование интереса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  самостоятельной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творческой деятельности, связанной с подготовкой цифровых учебных ресурсов для уроков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5657" w:rsidRPr="00FA19C4" w:rsidRDefault="00395657" w:rsidP="00395657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Содействие становлению коммуникативной компетентности учителей в условиях групповой деятельности по разработке авторских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цифровых  материалов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назначения.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t>2. Место дисциплины в структуре ДППП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Cs/>
          <w:sz w:val="24"/>
          <w:szCs w:val="24"/>
        </w:rPr>
        <w:t>Дисциплина «</w:t>
      </w:r>
      <w:r>
        <w:rPr>
          <w:rFonts w:ascii="Times New Roman" w:hAnsi="Times New Roman" w:cs="Times New Roman"/>
          <w:bCs/>
          <w:sz w:val="24"/>
          <w:szCs w:val="24"/>
        </w:rPr>
        <w:t>Химия</w:t>
      </w:r>
      <w:r w:rsidRPr="00FA19C4">
        <w:rPr>
          <w:rFonts w:ascii="Times New Roman" w:hAnsi="Times New Roman" w:cs="Times New Roman"/>
          <w:bCs/>
          <w:sz w:val="24"/>
          <w:szCs w:val="24"/>
        </w:rPr>
        <w:t>» входит в раздел «Специальные дисциплины»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5657" w:rsidRPr="00FA19C4" w:rsidRDefault="00395657" w:rsidP="00395657">
      <w:pPr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FA19C4">
        <w:rPr>
          <w:rFonts w:ascii="Times New Roman" w:hAnsi="Times New Roman" w:cs="Times New Roman"/>
          <w:b/>
          <w:iCs/>
          <w:sz w:val="24"/>
          <w:szCs w:val="24"/>
        </w:rPr>
        <w:t>3. Перечень планируемых результатов обучения по дисциплине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91"/>
        <w:gridCol w:w="6454"/>
      </w:tblGrid>
      <w:tr w:rsidR="00395657" w:rsidRPr="004E039B" w:rsidTr="000858ED">
        <w:trPr>
          <w:trHeight w:val="661"/>
        </w:trPr>
        <w:tc>
          <w:tcPr>
            <w:tcW w:w="1547" w:type="pct"/>
          </w:tcPr>
          <w:p w:rsidR="00395657" w:rsidRPr="004E039B" w:rsidRDefault="00395657" w:rsidP="00085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Результаты 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  <w:p w:rsidR="00395657" w:rsidRPr="004E039B" w:rsidRDefault="00395657" w:rsidP="000858E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компетенции )</w:t>
            </w:r>
            <w:proofErr w:type="gramEnd"/>
          </w:p>
        </w:tc>
        <w:tc>
          <w:tcPr>
            <w:tcW w:w="3453" w:type="pct"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iCs/>
                <w:sz w:val="24"/>
                <w:szCs w:val="24"/>
              </w:rPr>
              <w:t>Составляющие результатов обучения</w:t>
            </w: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 w:val="restart"/>
          </w:tcPr>
          <w:p w:rsidR="00395657" w:rsidRPr="004E039B" w:rsidRDefault="00395657" w:rsidP="000858ED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понимать сущность и значение информации в развитии современного информационного общества, сознавать опасности и угрозы, возникающие в этом процессе, соблюдать основные требования информационной безопасности, в том числе защиты государственной тайны (ОК-12);</w:t>
            </w:r>
          </w:p>
          <w:p w:rsidR="00395657" w:rsidRPr="004E039B" w:rsidRDefault="00395657" w:rsidP="000858ED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tabs>
                <w:tab w:val="left" w:pos="56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источники получения профессиональной информации.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уровню предметной компетенций учащихся основной школы;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формы и методику подготовки уроков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состав и назначение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инструментов  виртуальной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среды обучения (стандартных программ 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MS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и  специальных учебных инструментов), необходимых для  учебных заданий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B7">
              <w:rPr>
                <w:rFonts w:ascii="Times New Roman" w:hAnsi="Times New Roman" w:cs="Times New Roman"/>
                <w:sz w:val="24"/>
                <w:szCs w:val="24"/>
              </w:rPr>
              <w:t>свойства твёрдых, жидких, газообразных веществ, выделяя их существенные признаки; • характеризовать вещества по составу, строению и свойствам, устанавливать причинно- следственные связи между данными характеристиками вещества; • раскрывать смысл основных химических понятий; • 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 • осознавать значение теоретических знаний для практической деятельности человека; • описывать изученные объекты как системы, применяя логику системного анализа; • применять знания о закономерностях периодической системы химических элементов для объяснения и предвидения свойств конкретных веществ; • развивать информационную компетентность посредством углубления знаний об истории становления химической науки, её основных понятий, периодического закона как одного из важнейших законов природы, а также о современных достижениях науки и техники •</w:t>
            </w:r>
          </w:p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 w:rsidRPr="004E0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разрабатывать дидактические материалы, поддерживающие самостоятельную работу учащихся на лабораторных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проектировать уроки различных видов с использованием информационных источников (ЦОР, ИУМК. ИИСС) и новых инструментов учебной деятельности 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B7">
              <w:rPr>
                <w:rFonts w:ascii="Times New Roman" w:hAnsi="Times New Roman" w:cs="Times New Roman"/>
                <w:sz w:val="24"/>
                <w:szCs w:val="24"/>
              </w:rPr>
              <w:t xml:space="preserve">изображать состав простейших веществ с помощью химических формул и сущность химических реакций с </w:t>
            </w:r>
            <w:r w:rsidRPr="00E40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химических уравнений; • вычислять относительную молекулярную и молярную массы веществ, а также массовую долю химического элемента в соединениях для оценки их практической значимости; • пользоваться лабораторным оборудованием и химической посудой; • проводить химические опыты и наблюдения за изменениями свойств веществ в процессе их превращений; соблюдать правила техники безопасности при проведении наблюдений и опытов; осознавать необходимость соблюдения мер безопасности при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бращении с кислотами и щелочами</w:t>
            </w:r>
            <w:r w:rsidRPr="00E408B7">
              <w:rPr>
                <w:rFonts w:ascii="Times New Roman" w:hAnsi="Times New Roman" w:cs="Times New Roman"/>
                <w:sz w:val="24"/>
                <w:szCs w:val="24"/>
              </w:rPr>
              <w:t xml:space="preserve">; • объяснять суть химических процессов и их принципиальное отличие от физических; • называть признаки и условия протекания химических реакций; • выявлять в процессе эксперимента признаки, свидетельствующие о протекании химической реакции; • объяснять закономерности изменения физических и химических свойств простых веществ (металлов и неметаллов) и их высших оксидов, образованных элементами второго и третьего периодов; • проводить лабораторные опыты;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в условиях насыщенной среды обучения,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ПК применимо к  предметной деятельности 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395657" w:rsidRPr="004E039B" w:rsidRDefault="00395657" w:rsidP="000858ED">
            <w:pPr>
              <w:pStyle w:val="Default"/>
              <w:ind w:firstLine="709"/>
              <w:rPr>
                <w:bCs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 w:val="restart"/>
          </w:tcPr>
          <w:p w:rsidR="00395657" w:rsidRPr="004E039B" w:rsidRDefault="00395657" w:rsidP="000858ED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решать задачи воспитания и духовно-нравственного развития личности обучающихся (ПК-2);</w:t>
            </w:r>
          </w:p>
          <w:p w:rsidR="00395657" w:rsidRPr="004E039B" w:rsidRDefault="00395657" w:rsidP="000858ED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tabs>
                <w:tab w:val="left" w:pos="56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источники получения профессиональной информации.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уровню предметной компетенций учащихся основной школы;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формы и методику подготовки уроков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состав и назначение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инструментов  виртуальной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среды обучения (стандартных программ 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MS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и  специальных учебных инструментов), необходимых для  учебных заданий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i/>
                <w:iCs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 w:rsidRPr="004E0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разрабатывать дидактические материалы, поддерживающие самостоятельную работу учащихся на лабораторных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проектировать уроки различных видов с использованием информационных источников (ЦОР, ИУМК. ИИСС) и новых инструментов учебной деятельности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в условиях насыщенной среды обучения,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ПК применимо к  предметной деятельности 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395657" w:rsidRPr="004E039B" w:rsidRDefault="00395657" w:rsidP="000858E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 w:val="restart"/>
          </w:tcPr>
          <w:p w:rsidR="00395657" w:rsidRPr="004E039B" w:rsidRDefault="00395657" w:rsidP="000858ED">
            <w:pPr>
              <w:pStyle w:val="ConsPlusNormal"/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использовать возможности образовательной среды для формирования универсальных видов учебной деятельности и обеспечения качества учебно-воспитательного процесса (ПК-5);</w:t>
            </w:r>
          </w:p>
          <w:p w:rsidR="00395657" w:rsidRPr="004E039B" w:rsidRDefault="00395657" w:rsidP="000858ED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tabs>
                <w:tab w:val="left" w:pos="56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источники получения профессиональной информации.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уровню предметной компетенций учащихся основной школы;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формы и методику подготовки уроков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состав и назначение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инструментов  виртуальной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среды обучения (стандартных программ 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MS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и  специальных учебных инструментов), необходимых для  учебных заданий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B7">
              <w:rPr>
                <w:rFonts w:ascii="Times New Roman" w:hAnsi="Times New Roman" w:cs="Times New Roman"/>
                <w:sz w:val="24"/>
                <w:szCs w:val="24"/>
              </w:rPr>
              <w:t>свойства твёрдых, жидких, газообразных веществ, выделяя их существенные признаки; • характеризовать вещества по составу, строению и свойствам, устанавливать причинно- следственные связи между данными характеристиками вещества; • раскрывать смысл основных химических понятий; • 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 • осознавать значение теоретических знаний для практической деятельности человека; • описывать изученные объекты как системы, применяя логику системного анализа; • применять знания о закономерностях периодической системы химических элементов для объяснения и предвидения свойств конкретных веществ; • развивать информационную компетентность посредством углубления знаний об истории становления химической науки, её основных понятий, периодического закона как одного из важнейших законов природы, а также о современных достижениях науки и техники •</w:t>
            </w:r>
          </w:p>
          <w:p w:rsidR="00395657" w:rsidRPr="004E039B" w:rsidRDefault="00395657" w:rsidP="000858ED">
            <w:pPr>
              <w:tabs>
                <w:tab w:val="left" w:pos="56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 w:rsidRPr="004E0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разрабатывать дидактические материалы, поддерживающие самостоятельную работу учащихся на лабораторных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проектировать уроки различных видов с использованием информационных источников (ЦОР, ИУМК. ИИСС) и новых инструментов учебной деятельности </w:t>
            </w:r>
          </w:p>
          <w:p w:rsidR="00395657" w:rsidRDefault="00395657" w:rsidP="00085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изображать состав простейших веществ с помощью химических формул и сущность химических реакций с помощью химических уравнений; • вычислять относительную молекулярную и молярную массы веществ, а также массовую долю химического элемента в соединениях для оценки их практической значимости; • пользоваться лабораторным оборудованием и химической посудой; • проводить химические опыты и наблюдения за изменениями свойств веществ в процессе их превращений; соблюдать правила техники безопасности при проведении наблюдений и опытов; осознавать необходимость соблюдения мер безопасности при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бращении с кислотами и щелочами</w:t>
            </w:r>
            <w:r w:rsidRPr="00E408B7">
              <w:rPr>
                <w:rFonts w:ascii="Times New Roman" w:hAnsi="Times New Roman" w:cs="Times New Roman"/>
                <w:sz w:val="24"/>
                <w:szCs w:val="24"/>
              </w:rPr>
              <w:t xml:space="preserve">; • объяснять суть химических процессов и их принципиальное отличие от физических; • называть признаки и условия протекания химических реакций; • выявлять в процессе эксперимента признаки, свидетельствующие о протекании химической реакции; • объяснять закономерности изменения физических и химических свойств простых веществ (металлов и неметаллов) и их высших оксидов, образованных элементами второго и третьего периодов; • проводить лабораторные опыты; </w:t>
            </w:r>
          </w:p>
          <w:p w:rsidR="00395657" w:rsidRPr="004E039B" w:rsidRDefault="00395657" w:rsidP="000858ED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95657" w:rsidRPr="004E039B" w:rsidTr="000858ED">
        <w:trPr>
          <w:trHeight w:val="661"/>
        </w:trPr>
        <w:tc>
          <w:tcPr>
            <w:tcW w:w="1547" w:type="pct"/>
            <w:vMerge/>
          </w:tcPr>
          <w:p w:rsidR="00395657" w:rsidRPr="004E039B" w:rsidRDefault="00395657" w:rsidP="000858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pct"/>
          </w:tcPr>
          <w:p w:rsidR="00395657" w:rsidRPr="004E039B" w:rsidRDefault="00395657" w:rsidP="000858ED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в условиях насыщенной среды обучения,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395657" w:rsidRPr="004E039B" w:rsidRDefault="00395657" w:rsidP="00085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ПК применимо к  предметной деятельности 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395657" w:rsidRPr="004E039B" w:rsidRDefault="00395657" w:rsidP="000858E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t>4. Объем дисциплины</w:t>
      </w:r>
    </w:p>
    <w:p w:rsidR="00395657" w:rsidRPr="00FA19C4" w:rsidRDefault="00395657" w:rsidP="00395657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A19C4">
        <w:rPr>
          <w:rFonts w:ascii="Times New Roman" w:hAnsi="Times New Roman" w:cs="Times New Roman"/>
          <w:sz w:val="24"/>
          <w:szCs w:val="24"/>
        </w:rPr>
        <w:t xml:space="preserve">Общая трудоемкость дисциплины составляет 70 </w:t>
      </w:r>
      <w:r w:rsidRPr="00FA19C4">
        <w:rPr>
          <w:rFonts w:ascii="Times New Roman" w:hAnsi="Times New Roman" w:cs="Times New Roman"/>
          <w:spacing w:val="-2"/>
          <w:sz w:val="24"/>
          <w:szCs w:val="24"/>
        </w:rPr>
        <w:t>часов, в т. ч. на лекционные занятия 18 часов, практические занятия 16 часов, самостоятельная работа 36 часов, форма контроля – экзамен</w:t>
      </w:r>
    </w:p>
    <w:p w:rsidR="003E600E" w:rsidRDefault="003E600E">
      <w:bookmarkStart w:id="1" w:name="_GoBack"/>
      <w:bookmarkEnd w:id="1"/>
    </w:p>
    <w:sectPr w:rsidR="003E6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657"/>
    <w:rsid w:val="00395657"/>
    <w:rsid w:val="003E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31F92-A426-4995-944A-06B36643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6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3956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5657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2016-02-18T12:23:00Z</dcterms:created>
  <dcterms:modified xsi:type="dcterms:W3CDTF">2016-02-18T12:23:00Z</dcterms:modified>
</cp:coreProperties>
</file>