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DF0" w:rsidRPr="00730DF0" w:rsidRDefault="00730DF0" w:rsidP="00730D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DF0">
        <w:rPr>
          <w:rFonts w:ascii="Times New Roman" w:hAnsi="Times New Roman" w:cs="Times New Roman"/>
          <w:b/>
          <w:sz w:val="24"/>
          <w:szCs w:val="24"/>
        </w:rPr>
        <w:t>Вопросы к экзамену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Методика использования игровых технологий в 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школе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творческих видов деятельности в 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общеобразовательной школе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Мультимедийные средства в 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проектной методики в преподавании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Роль игры на начальном этапе обучения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Использование видеоматериалов в целях повышения мотивации к изучению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Повышение эффективности обучения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 с помощью групповых форм работы.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Тестовая методика контроля в 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554B8A">
        <w:rPr>
          <w:rFonts w:ascii="Times New Roman" w:hAnsi="Times New Roman" w:cs="Times New Roman"/>
          <w:sz w:val="24"/>
          <w:szCs w:val="24"/>
        </w:rPr>
        <w:t xml:space="preserve"> в средней школе.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профессионально-педагогической компетенции учителя </w:t>
      </w:r>
      <w:r>
        <w:rPr>
          <w:rFonts w:ascii="Times New Roman" w:hAnsi="Times New Roman" w:cs="Times New Roman"/>
          <w:sz w:val="24"/>
          <w:szCs w:val="24"/>
        </w:rPr>
        <w:t>физической культуры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обучающихся при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при преподавании </w:t>
      </w:r>
      <w:r>
        <w:rPr>
          <w:rFonts w:ascii="Times New Roman" w:hAnsi="Times New Roman" w:cs="Times New Roman"/>
          <w:sz w:val="24"/>
          <w:szCs w:val="24"/>
        </w:rPr>
        <w:t>физической культуры</w:t>
      </w:r>
    </w:p>
    <w:p w:rsidR="00730DF0" w:rsidRPr="00554B8A" w:rsidRDefault="00730DF0" w:rsidP="00730DF0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Традиционное и проблемное, программированное и алгоритмизированное обучение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Pr="009436B8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Развитие познавательных процессов при обучении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30DF0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9436B8">
        <w:rPr>
          <w:rFonts w:ascii="Times New Roman" w:eastAsia="Calibri" w:hAnsi="Times New Roman" w:cs="Times New Roman"/>
          <w:sz w:val="24"/>
          <w:szCs w:val="24"/>
        </w:rPr>
        <w:t xml:space="preserve">Мотивация учебной деятельности старшеклассников при изучении </w:t>
      </w:r>
      <w:r>
        <w:rPr>
          <w:rFonts w:ascii="Times New Roman" w:hAnsi="Times New Roman" w:cs="Times New Roman"/>
          <w:sz w:val="24"/>
          <w:szCs w:val="24"/>
        </w:rPr>
        <w:t>физической культуре</w:t>
      </w:r>
    </w:p>
    <w:p w:rsidR="00730DF0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преподавания физической культуры</w:t>
      </w:r>
    </w:p>
    <w:p w:rsidR="00730DF0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Игровые виды спорта: методика преподавания</w:t>
      </w:r>
    </w:p>
    <w:p w:rsidR="00730DF0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Легкая атлетика: методика преподавания</w:t>
      </w:r>
    </w:p>
    <w:p w:rsidR="00730DF0" w:rsidRPr="009436B8" w:rsidRDefault="00730DF0" w:rsidP="00730DF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Здоровый образ жизни методики формирования компетенции обучающегося</w:t>
      </w:r>
    </w:p>
    <w:p w:rsidR="008F07A8" w:rsidRDefault="008F07A8">
      <w:bookmarkStart w:id="0" w:name="_GoBack"/>
      <w:bookmarkEnd w:id="0"/>
    </w:p>
    <w:sectPr w:rsidR="008F0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FE6"/>
    <w:rsid w:val="00643FE6"/>
    <w:rsid w:val="00730DF0"/>
    <w:rsid w:val="008F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683E2-561B-47E1-B9AB-68107A1E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2016-02-15T12:24:00Z</dcterms:created>
  <dcterms:modified xsi:type="dcterms:W3CDTF">2016-02-15T12:25:00Z</dcterms:modified>
</cp:coreProperties>
</file>